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F420" w14:textId="77777777" w:rsidR="0032021D" w:rsidRPr="00A72E2D" w:rsidRDefault="00FD49F6" w:rsidP="003202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«Муниципальное бюджет</w:t>
      </w:r>
      <w:r w:rsidR="0032021D" w:rsidRPr="00A7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ное общеобразовательное учреждение</w:t>
      </w:r>
    </w:p>
    <w:p w14:paraId="486F5AFF" w14:textId="77777777" w:rsidR="0032021D" w:rsidRPr="00A72E2D" w:rsidRDefault="0032021D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«Кетовская средняя общеобразовательная школа </w:t>
      </w:r>
    </w:p>
    <w:p w14:paraId="7302CDA3" w14:textId="77777777" w:rsidR="0032021D" w:rsidRPr="00A72E2D" w:rsidRDefault="0032021D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2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имени контр-адмирала Иванова В.Ф.»</w:t>
      </w:r>
    </w:p>
    <w:p w14:paraId="4D97E0B9" w14:textId="77777777" w:rsidR="0032021D" w:rsidRDefault="0032021D" w:rsidP="0032021D"/>
    <w:p w14:paraId="6572DD2E" w14:textId="7DF44029" w:rsidR="008E1BFB" w:rsidRPr="00C633EF" w:rsidRDefault="00A549A1" w:rsidP="00A549A1">
      <w:pPr>
        <w:jc w:val="center"/>
      </w:pPr>
      <w:r>
        <w:rPr>
          <w:noProof/>
        </w:rPr>
        <w:drawing>
          <wp:inline distT="0" distB="0" distL="0" distR="0" wp14:anchorId="73489316" wp14:editId="0F884E87">
            <wp:extent cx="3276600" cy="464640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5" cy="4654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C1CFC" w14:textId="77777777" w:rsidR="0032021D" w:rsidRPr="00D67BDD" w:rsidRDefault="0032021D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8"/>
          <w:lang w:eastAsia="ar-SA"/>
        </w:rPr>
      </w:pPr>
      <w:r w:rsidRPr="00D67BDD">
        <w:rPr>
          <w:rFonts w:ascii="Times New Roman" w:eastAsia="Times New Roman" w:hAnsi="Times New Roman" w:cs="Times New Roman"/>
          <w:color w:val="000000"/>
          <w:sz w:val="44"/>
          <w:szCs w:val="48"/>
          <w:lang w:eastAsia="ar-SA"/>
        </w:rPr>
        <w:t xml:space="preserve">Описание опыта работы </w:t>
      </w:r>
    </w:p>
    <w:p w14:paraId="3A1098E8" w14:textId="77777777" w:rsidR="0032021D" w:rsidRPr="008E1BFB" w:rsidRDefault="0032021D" w:rsidP="008E1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8"/>
          <w:lang w:eastAsia="ar-SA"/>
        </w:rPr>
      </w:pPr>
      <w:r w:rsidRPr="00D67BDD">
        <w:rPr>
          <w:rFonts w:ascii="Times New Roman" w:eastAsia="Times New Roman" w:hAnsi="Times New Roman" w:cs="Times New Roman"/>
          <w:i/>
          <w:color w:val="000000"/>
          <w:sz w:val="44"/>
          <w:szCs w:val="48"/>
          <w:lang w:eastAsia="ar-SA"/>
        </w:rPr>
        <w:t xml:space="preserve">учителя </w:t>
      </w:r>
      <w:r w:rsidR="00E826A2">
        <w:rPr>
          <w:rFonts w:ascii="Times New Roman" w:eastAsia="Times New Roman" w:hAnsi="Times New Roman" w:cs="Times New Roman"/>
          <w:i/>
          <w:color w:val="000000"/>
          <w:sz w:val="44"/>
          <w:szCs w:val="48"/>
          <w:lang w:eastAsia="ar-SA"/>
        </w:rPr>
        <w:t xml:space="preserve">физической культуры </w:t>
      </w:r>
    </w:p>
    <w:p w14:paraId="29C6E051" w14:textId="77777777" w:rsidR="008E1BFB" w:rsidRDefault="00E826A2" w:rsidP="00044C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Петренко Любови Михайловны</w:t>
      </w:r>
    </w:p>
    <w:p w14:paraId="4D983A59" w14:textId="77777777" w:rsidR="008E1BFB" w:rsidRDefault="008E1BFB" w:rsidP="00044C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40347A4" w14:textId="1E4E5032" w:rsidR="0032021D" w:rsidRPr="00044C17" w:rsidRDefault="0032021D" w:rsidP="000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ar-SA"/>
        </w:rPr>
      </w:pPr>
      <w:r w:rsidRPr="00044C1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ar-SA"/>
        </w:rPr>
        <w:t>Тема опыта</w:t>
      </w:r>
      <w:r w:rsidRPr="00044C17">
        <w:rPr>
          <w:rFonts w:ascii="Times New Roman" w:eastAsia="Times New Roman" w:hAnsi="Times New Roman" w:cs="Times New Roman"/>
          <w:color w:val="000000"/>
          <w:sz w:val="40"/>
          <w:szCs w:val="40"/>
          <w:lang w:eastAsia="ar-SA"/>
        </w:rPr>
        <w:t>:</w:t>
      </w:r>
    </w:p>
    <w:p w14:paraId="7600325F" w14:textId="1B8F70B5" w:rsidR="00E826A2" w:rsidRDefault="0032021D" w:rsidP="00A54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</w:pPr>
      <w:r w:rsidRPr="009C69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>«</w:t>
      </w:r>
      <w:r w:rsidR="00C633E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 xml:space="preserve">Развитие </w:t>
      </w:r>
      <w:r w:rsidR="00E826A2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>креативных</w:t>
      </w:r>
      <w:r w:rsidR="00D75CF0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 xml:space="preserve"> </w:t>
      </w:r>
      <w:r w:rsidR="00CA20AD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 xml:space="preserve">способностей </w:t>
      </w:r>
      <w:r w:rsidR="00C633E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>детей посредством обучения игре в шахматы</w:t>
      </w:r>
      <w:r w:rsidRPr="009C69F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  <w:t>»</w:t>
      </w:r>
    </w:p>
    <w:p w14:paraId="00994F91" w14:textId="77777777" w:rsidR="00E826A2" w:rsidRDefault="00E826A2" w:rsidP="00C63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ar-SA"/>
        </w:rPr>
      </w:pPr>
    </w:p>
    <w:p w14:paraId="148E1444" w14:textId="68E395BC" w:rsidR="0032021D" w:rsidRDefault="0032021D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с.</w:t>
      </w:r>
      <w:r w:rsidR="00A549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7349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Кетово</w:t>
      </w:r>
    </w:p>
    <w:p w14:paraId="29AC3D16" w14:textId="6C41A720" w:rsidR="0032021D" w:rsidRDefault="00E826A2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2023</w:t>
      </w:r>
      <w:r w:rsidR="002E1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202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г</w:t>
      </w:r>
    </w:p>
    <w:p w14:paraId="4FB045CD" w14:textId="77777777" w:rsidR="00E826A2" w:rsidRDefault="00E826A2" w:rsidP="0032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872B2A3" w14:textId="77777777" w:rsidR="00B25A48" w:rsidRPr="00633A6E" w:rsidRDefault="009C7DDF" w:rsidP="00716A55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594A">
        <w:rPr>
          <w:rFonts w:ascii="Times New Roman" w:hAnsi="Times New Roman" w:cs="Times New Roman"/>
          <w:iCs/>
          <w:color w:val="FF0000"/>
          <w:sz w:val="28"/>
          <w:szCs w:val="28"/>
        </w:rPr>
        <w:tab/>
      </w:r>
    </w:p>
    <w:p w14:paraId="233BDB40" w14:textId="77777777" w:rsidR="00E826A2" w:rsidRPr="00633A6E" w:rsidRDefault="00E826A2" w:rsidP="00716A55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3A6E">
        <w:rPr>
          <w:rFonts w:ascii="Times New Roman" w:hAnsi="Times New Roman" w:cs="Times New Roman"/>
          <w:iCs/>
          <w:sz w:val="28"/>
          <w:szCs w:val="28"/>
        </w:rPr>
        <w:lastRenderedPageBreak/>
        <w:t>Шахматы – это нечто большее ….</w:t>
      </w:r>
    </w:p>
    <w:p w14:paraId="4A56FD64" w14:textId="77777777" w:rsidR="00E826A2" w:rsidRDefault="00E826A2" w:rsidP="00716A55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0643C8B0" w14:textId="77777777" w:rsidR="00E826A2" w:rsidRPr="00716A55" w:rsidRDefault="00E826A2" w:rsidP="00716A55">
      <w:pPr>
        <w:suppressAutoHyphens/>
        <w:spacing w:after="0" w:line="240" w:lineRule="auto"/>
        <w:jc w:val="both"/>
        <w:rPr>
          <w:sz w:val="28"/>
          <w:szCs w:val="28"/>
        </w:rPr>
      </w:pPr>
    </w:p>
    <w:p w14:paraId="7176B5DE" w14:textId="14205485" w:rsidR="00B25A48" w:rsidRPr="00461900" w:rsidRDefault="00B25A48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900">
        <w:rPr>
          <w:sz w:val="28"/>
          <w:szCs w:val="28"/>
        </w:rPr>
        <w:t>Шахматы</w:t>
      </w:r>
      <w:r w:rsidR="00A549A1" w:rsidRPr="00461900">
        <w:rPr>
          <w:sz w:val="28"/>
          <w:szCs w:val="28"/>
        </w:rPr>
        <w:t xml:space="preserve"> — это</w:t>
      </w:r>
      <w:r w:rsidRPr="00461900">
        <w:rPr>
          <w:sz w:val="28"/>
          <w:szCs w:val="28"/>
        </w:rPr>
        <w:t xml:space="preserve"> древнейш</w:t>
      </w:r>
      <w:r w:rsidR="00093656" w:rsidRPr="00461900">
        <w:rPr>
          <w:sz w:val="28"/>
          <w:szCs w:val="28"/>
        </w:rPr>
        <w:t>ая игра, которая сочетает в себе</w:t>
      </w:r>
      <w:r w:rsidRPr="00461900">
        <w:rPr>
          <w:sz w:val="28"/>
          <w:szCs w:val="28"/>
        </w:rPr>
        <w:t xml:space="preserve"> свойства спо</w:t>
      </w:r>
      <w:r w:rsidR="00093656" w:rsidRPr="00461900">
        <w:rPr>
          <w:sz w:val="28"/>
          <w:szCs w:val="28"/>
        </w:rPr>
        <w:t>рта</w:t>
      </w:r>
      <w:r w:rsidRPr="00461900">
        <w:rPr>
          <w:sz w:val="28"/>
          <w:szCs w:val="28"/>
        </w:rPr>
        <w:t xml:space="preserve">, науки и искусства. </w:t>
      </w:r>
      <w:r w:rsidR="00093656" w:rsidRPr="00461900">
        <w:rPr>
          <w:sz w:val="28"/>
          <w:szCs w:val="28"/>
        </w:rPr>
        <w:t>Это</w:t>
      </w:r>
      <w:r w:rsidRPr="00461900">
        <w:rPr>
          <w:sz w:val="28"/>
          <w:szCs w:val="28"/>
        </w:rPr>
        <w:t xml:space="preserve"> самая точная игра, тут не может быть спорных моментов, везения или невезения. Шах и мат, пожалуй, наиболее подходящее выражение победы, которое только можно придумать. В каждой партии мы можем получать новые условия задачи и каждый раз их решать. Ведь за любым ходом стоит не простое движение фигуры в заданных правилами плоскостях, а необъятная энергия мыслительного процесса, пересчёт множества вариантов прохождения лабиринта, выход из которого ведет к победе. Шахматы- невероятно глубокий, и одновременно очень простой способ творческого самовыражения</w:t>
      </w:r>
      <w:r w:rsidR="00093656" w:rsidRPr="00461900">
        <w:rPr>
          <w:sz w:val="28"/>
          <w:szCs w:val="28"/>
        </w:rPr>
        <w:t>.</w:t>
      </w:r>
    </w:p>
    <w:p w14:paraId="722BECBF" w14:textId="77777777" w:rsidR="004476C2" w:rsidRDefault="00B25A48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633A6E">
        <w:rPr>
          <w:sz w:val="28"/>
          <w:szCs w:val="28"/>
        </w:rPr>
        <w:t xml:space="preserve">В связи со сказанным выше, </w:t>
      </w:r>
      <w:r w:rsidRPr="00633A6E">
        <w:rPr>
          <w:b/>
          <w:sz w:val="28"/>
          <w:szCs w:val="28"/>
        </w:rPr>
        <w:t>целью</w:t>
      </w:r>
      <w:r w:rsidRPr="00633A6E">
        <w:rPr>
          <w:sz w:val="28"/>
          <w:szCs w:val="28"/>
        </w:rPr>
        <w:t xml:space="preserve"> моих занятий по шахматам</w:t>
      </w:r>
      <w:r w:rsidRPr="00633A6E">
        <w:rPr>
          <w:i/>
          <w:iCs/>
          <w:sz w:val="28"/>
          <w:szCs w:val="28"/>
        </w:rPr>
        <w:t> </w:t>
      </w:r>
      <w:r w:rsidRPr="00633A6E">
        <w:rPr>
          <w:sz w:val="28"/>
          <w:szCs w:val="28"/>
        </w:rPr>
        <w:t>является создание условий для личностного и интеллектуального развития учащихся, формирования общей культуры и организации содержательного досуга поср</w:t>
      </w:r>
      <w:r w:rsidR="004476C2" w:rsidRPr="00633A6E">
        <w:rPr>
          <w:sz w:val="28"/>
          <w:szCs w:val="28"/>
        </w:rPr>
        <w:t>едством обучения игре в шахматы</w:t>
      </w:r>
      <w:r w:rsidR="004476C2" w:rsidRPr="00E826A2">
        <w:rPr>
          <w:color w:val="FF0000"/>
          <w:sz w:val="28"/>
          <w:szCs w:val="28"/>
        </w:rPr>
        <w:t>.</w:t>
      </w:r>
    </w:p>
    <w:p w14:paraId="1A265932" w14:textId="77777777" w:rsidR="00E826A2" w:rsidRPr="00E826A2" w:rsidRDefault="00E826A2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14:paraId="4C3885BE" w14:textId="77777777" w:rsidR="004476C2" w:rsidRPr="00461900" w:rsidRDefault="004476C2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900">
        <w:rPr>
          <w:sz w:val="28"/>
          <w:szCs w:val="28"/>
        </w:rPr>
        <w:t xml:space="preserve">Исходя из данной цели, выделим следующие </w:t>
      </w:r>
      <w:r w:rsidRPr="00461900">
        <w:rPr>
          <w:b/>
          <w:sz w:val="28"/>
          <w:szCs w:val="28"/>
        </w:rPr>
        <w:t>задачи</w:t>
      </w:r>
      <w:r w:rsidRPr="00461900">
        <w:rPr>
          <w:sz w:val="28"/>
          <w:szCs w:val="28"/>
        </w:rPr>
        <w:t>:</w:t>
      </w:r>
    </w:p>
    <w:p w14:paraId="2F6F94CE" w14:textId="77777777" w:rsidR="004476C2" w:rsidRPr="00461900" w:rsidRDefault="004476C2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900">
        <w:rPr>
          <w:sz w:val="28"/>
          <w:szCs w:val="28"/>
        </w:rPr>
        <w:t>- создание условий для формирования и развития ключевых компетенций учащихся (коммуникативных, интеллектуальных, социальных);</w:t>
      </w:r>
    </w:p>
    <w:p w14:paraId="66AC60F3" w14:textId="77777777" w:rsidR="004476C2" w:rsidRPr="00461900" w:rsidRDefault="004476C2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900">
        <w:rPr>
          <w:sz w:val="28"/>
          <w:szCs w:val="28"/>
        </w:rPr>
        <w:t>- формирование универсальных способов мыслительной деятельности (абстрактно-логического мышления, памяти, внимания, творческого воображения, умения производить логические операции);  </w:t>
      </w:r>
    </w:p>
    <w:p w14:paraId="7E103A5E" w14:textId="77777777" w:rsidR="004476C2" w:rsidRPr="00461900" w:rsidRDefault="000050C5" w:rsidP="006A1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потребности</w:t>
      </w:r>
      <w:r w:rsidR="004476C2" w:rsidRPr="00461900">
        <w:rPr>
          <w:sz w:val="28"/>
          <w:szCs w:val="28"/>
        </w:rPr>
        <w:t xml:space="preserve"> в здоровом образе жизни.</w:t>
      </w:r>
    </w:p>
    <w:p w14:paraId="0BAA23AD" w14:textId="77777777" w:rsidR="00E826A2" w:rsidRDefault="00E826A2" w:rsidP="002E14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9275C32" w14:textId="2DB579E7" w:rsidR="0032021D" w:rsidRDefault="005B17B1" w:rsidP="006A1B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74658">
        <w:rPr>
          <w:sz w:val="28"/>
          <w:szCs w:val="28"/>
        </w:rPr>
        <w:t>Формирование шахматного мышления у ре</w:t>
      </w:r>
      <w:r w:rsidR="006A1B0F">
        <w:rPr>
          <w:sz w:val="28"/>
          <w:szCs w:val="28"/>
        </w:rPr>
        <w:t xml:space="preserve">бенка проходит через ряд этапов. </w:t>
      </w:r>
      <w:r w:rsidRPr="00C74658">
        <w:rPr>
          <w:sz w:val="28"/>
          <w:szCs w:val="28"/>
        </w:rPr>
        <w:t xml:space="preserve">На начальном этапе </w:t>
      </w:r>
      <w:r w:rsidRPr="00C74658">
        <w:rPr>
          <w:color w:val="000000"/>
          <w:sz w:val="28"/>
          <w:szCs w:val="28"/>
        </w:rPr>
        <w:t xml:space="preserve">преобладают </w:t>
      </w:r>
      <w:r w:rsidRPr="006A1B0F">
        <w:rPr>
          <w:b/>
          <w:bCs/>
          <w:color w:val="000000"/>
          <w:sz w:val="28"/>
          <w:szCs w:val="28"/>
        </w:rPr>
        <w:t xml:space="preserve">игровой, наглядный и репродуктивный методы. </w:t>
      </w:r>
    </w:p>
    <w:p w14:paraId="26124F63" w14:textId="277C52D9" w:rsidR="002E14AC" w:rsidRDefault="002E14AC" w:rsidP="006A1B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83060D" w14:textId="37572F29" w:rsidR="002E14AC" w:rsidRDefault="002E14AC" w:rsidP="006A1B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6B8FE41" w14:textId="77777777" w:rsidR="00A549A1" w:rsidRPr="006A1B0F" w:rsidRDefault="00A549A1" w:rsidP="006A1B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608B46C" w14:textId="77777777" w:rsidR="004476C2" w:rsidRPr="006A1B0F" w:rsidRDefault="004476C2" w:rsidP="006A1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0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опыта</w:t>
      </w:r>
    </w:p>
    <w:p w14:paraId="66FE46EF" w14:textId="7A207AC4" w:rsidR="004476C2" w:rsidRPr="00782BA0" w:rsidRDefault="004476C2" w:rsidP="00782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1B0F">
        <w:rPr>
          <w:sz w:val="28"/>
          <w:szCs w:val="28"/>
        </w:rPr>
        <w:t xml:space="preserve">Сегодня активно идёт процесс </w:t>
      </w:r>
      <w:r w:rsidR="002E14AC">
        <w:rPr>
          <w:sz w:val="28"/>
          <w:szCs w:val="28"/>
        </w:rPr>
        <w:t>обновления</w:t>
      </w:r>
      <w:r w:rsidRPr="006A1B0F">
        <w:rPr>
          <w:sz w:val="28"/>
          <w:szCs w:val="28"/>
        </w:rPr>
        <w:t xml:space="preserve"> образовательных стандартов, меняются способы и средства обучения детей. Принцип один</w:t>
      </w:r>
      <w:r w:rsidR="006A1B0F">
        <w:rPr>
          <w:sz w:val="28"/>
          <w:szCs w:val="28"/>
        </w:rPr>
        <w:t>:</w:t>
      </w:r>
      <w:r w:rsidRPr="006A1B0F">
        <w:rPr>
          <w:sz w:val="28"/>
          <w:szCs w:val="28"/>
        </w:rPr>
        <w:t xml:space="preserve"> современным детям - современное образование. А какие же современные дети? Всё чаще можно услышать, что дети очень изменились за последние годы: «у них низкая концентрация внимания», «долго не могут сосредоточиться», «не слышат указаний учителя или делают вид, что не слышат», «очень подвижные», «их трудно организовать», «мыслят по-другому». Особенно остро обсуждается проблема гиперактивности и причин её возникновения. В этой связи задача каждого современного педагога видится в способности заинтересовать ребёнка учебной деятельностью. </w:t>
      </w:r>
    </w:p>
    <w:p w14:paraId="43F42567" w14:textId="399E3D8F" w:rsidR="00D75CF0" w:rsidRDefault="00FA1FFA" w:rsidP="006A1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представляемого опыта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="0013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обучения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деятельностью по решению задач с шахматным содержанием. На уроках </w:t>
      </w:r>
      <w:r w:rsidR="002E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занятиях дополнительного образования </w:t>
      </w:r>
      <w:r w:rsidR="002E14AC"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задания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игрой в шахматы, 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способствует формировани</w:t>
      </w:r>
      <w:r w:rsidR="00C746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компетентностей и целостной </w:t>
      </w:r>
      <w:r w:rsidRPr="006A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мира.</w:t>
      </w:r>
      <w:r w:rsidR="00D7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08" w:rsidRPr="006A1B0F">
        <w:rPr>
          <w:rFonts w:ascii="Times New Roman" w:hAnsi="Times New Roman" w:cs="Times New Roman"/>
          <w:sz w:val="28"/>
          <w:szCs w:val="28"/>
        </w:rPr>
        <w:t xml:space="preserve">Экспериментально подтверждено, что у детей, играющих в шахматы, скорость интеллектуальной реакции становится выше. </w:t>
      </w:r>
    </w:p>
    <w:p w14:paraId="084BAD73" w14:textId="0821621E" w:rsidR="00137608" w:rsidRPr="006A1B0F" w:rsidRDefault="00137608" w:rsidP="006A1B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0F">
        <w:rPr>
          <w:rFonts w:ascii="Times New Roman" w:hAnsi="Times New Roman" w:cs="Times New Roman"/>
          <w:sz w:val="28"/>
          <w:szCs w:val="28"/>
        </w:rPr>
        <w:t xml:space="preserve">Шахматы </w:t>
      </w:r>
      <w:r w:rsidR="002E14AC">
        <w:rPr>
          <w:rFonts w:ascii="Times New Roman" w:hAnsi="Times New Roman" w:cs="Times New Roman"/>
          <w:sz w:val="28"/>
          <w:szCs w:val="28"/>
        </w:rPr>
        <w:t>— это</w:t>
      </w:r>
      <w:r w:rsidRPr="006A1B0F">
        <w:rPr>
          <w:rFonts w:ascii="Times New Roman" w:hAnsi="Times New Roman" w:cs="Times New Roman"/>
          <w:sz w:val="28"/>
          <w:szCs w:val="28"/>
        </w:rPr>
        <w:t xml:space="preserve">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действий. Во время занятий шахматами у ребёнка вырабатывается усидчивость, поскольку он концентрирует внимание на одном процессе. Особенно важно обучение игре в шахматы гиперактивных детей, которые с трудом могут усидеть пять минут на месте. Они становятся спокойнее, уравновешеннее. </w:t>
      </w:r>
    </w:p>
    <w:p w14:paraId="5A49BDC3" w14:textId="77777777" w:rsidR="002311A9" w:rsidRPr="006A1B0F" w:rsidRDefault="002311A9" w:rsidP="00C74658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B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Теоретическая обоснованность опыта</w:t>
      </w:r>
    </w:p>
    <w:p w14:paraId="5A01C964" w14:textId="7CE4E79C" w:rsidR="00FA1FFA" w:rsidRPr="00FA1FFA" w:rsidRDefault="00FA1FFA" w:rsidP="00C74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</w:t>
      </w:r>
      <w:r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подход </w:t>
      </w:r>
      <w:r w:rsidR="002E14AC"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</w:t>
      </w:r>
      <w:r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младшего 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–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сложный многогранный феномен, который к настоящему времени изучался в различных аспектах. Изначально идеи об интеграции сложились в философии - как стороне процесса развития, о всеобщей связи, взаимной обусловленности и 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целостности, единстве явлений и процессов окружающего мира, о диалектическом единстве процессов интеграции и дифференциации</w:t>
      </w:r>
      <w:r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97DC38" w14:textId="77777777" w:rsidR="00FA1FFA" w:rsidRPr="00FA1FFA" w:rsidRDefault="00FA1FFA" w:rsidP="00C74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 обоснованием интегрированного обучения выступают: концепция развивающего обучения как стратегия современного образования, разработанная на основе положений Л.С. Выготского (В.В. Давыдов, Д.Б. Эльконин); теория амплификации (обогащения) развития личности ребенка, разработанная на основе исследований А.В. Запорожца, идеи о зависимости формирования целостного образа мира от воспитания и обучения (Дж. Брунер, С.Д. Смирнов), положения о двух тенденциях в умственном развитии дошкольников Н.Н. Поддьякова.</w:t>
      </w:r>
    </w:p>
    <w:p w14:paraId="09E8107C" w14:textId="77777777" w:rsidR="00C74658" w:rsidRDefault="00FA1FFA" w:rsidP="00C74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психологи также считают, что при интегрированном обучении сходство идей и принципов прослеживается лучше, чем при обучении отдельным дисциплинам, так как при этом появляется возможность примене</w:t>
      </w:r>
      <w:r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знаний в различных областях.</w:t>
      </w:r>
    </w:p>
    <w:p w14:paraId="26CD2B1B" w14:textId="77777777" w:rsidR="00FA1FFA" w:rsidRPr="00FA1FFA" w:rsidRDefault="00FA1FFA" w:rsidP="00C74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интегрированное обучение является в настоящее время инновационным, значимость имеют разработанные общетеоретические подходы к организации инновационной деятельности в современных образовательных учреждениях</w:t>
      </w:r>
      <w:r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FB7E48" w14:textId="22C0A3E7" w:rsidR="00C74658" w:rsidRDefault="00FA1FFA" w:rsidP="00C74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шахматы?</w:t>
      </w:r>
      <w:r w:rsidR="0040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 - очень древняя игра, и даже сегодня ее происхождение остается тайной. Единственное, что мы знаем наверняка,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то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первые доски с фигурами, которые могли двигаться в разных направлениях, появились на востоке где-то за 2500 лет до нашей эры. Шахматы считались отличным интеллектуальным стимулом, необходимым для культурного воспитания истинного рыцаря.</w:t>
      </w:r>
    </w:p>
    <w:p w14:paraId="762850F7" w14:textId="63DA0E94" w:rsidR="000E1D9C" w:rsidRPr="00782BA0" w:rsidRDefault="00FA1FFA" w:rsidP="0078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игр </w:t>
      </w:r>
      <w:r w:rsidR="009D43A6" w:rsidRPr="00C7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 у ребенка формируется умение управлять своим поведением через освоение правил, выработанных взрослыми.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данная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становится средством воспитания детей под влиянием целенаправленного, преднамеренного руководства. Это свойство игры позволяет использовать ее и в логопедической работе с детьми. В процессе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естественно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тонко и ненавязчиво воспитывается поведение детей, развивается 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мышление, память,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корригируются речевая функция. Исправляется не речевое нарушение само по себе, а воспитывается речевая деятельность в структуре игры. Речевая деятельность как совокупность процессов говорения и понимания является основой, сущностью коммуникативно-общественной деятельности, которая включает все формы опосредованного </w:t>
      </w:r>
      <w:r w:rsidR="002E14AC"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людей</w:t>
      </w:r>
      <w:r w:rsidRPr="00FA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вербальную форму, жесты, мимику, пантомимические движения, голосовые реакции и др.</w:t>
      </w:r>
    </w:p>
    <w:p w14:paraId="03B71882" w14:textId="77777777" w:rsidR="00C74658" w:rsidRPr="00A86805" w:rsidRDefault="00721DCD" w:rsidP="00A86805">
      <w:pPr>
        <w:pStyle w:val="a5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805">
        <w:rPr>
          <w:rFonts w:ascii="Times New Roman" w:eastAsia="Calibri" w:hAnsi="Times New Roman" w:cs="Times New Roman"/>
          <w:b/>
          <w:sz w:val="28"/>
          <w:szCs w:val="28"/>
        </w:rPr>
        <w:t>Результативность</w:t>
      </w:r>
    </w:p>
    <w:p w14:paraId="5B7F73A3" w14:textId="1174127A" w:rsidR="00E826A2" w:rsidRPr="002E14AC" w:rsidRDefault="00C74658" w:rsidP="002E14A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58">
        <w:rPr>
          <w:rFonts w:ascii="Times New Roman" w:hAnsi="Times New Roman" w:cs="Times New Roman"/>
          <w:sz w:val="28"/>
          <w:szCs w:val="28"/>
        </w:rPr>
        <w:t xml:space="preserve">В зависимости от способностей детей каждому ребёнку даю индивидуальное творческое задание. Пытаюсь разбудить детскую мысль, заставить ребят думать, анализировать, сравнивать. В результате класс превращается в коллектив личностей: </w:t>
      </w:r>
      <w:r w:rsidR="00207A84">
        <w:rPr>
          <w:rFonts w:ascii="Times New Roman" w:hAnsi="Times New Roman" w:cs="Times New Roman"/>
          <w:sz w:val="28"/>
          <w:szCs w:val="28"/>
        </w:rPr>
        <w:t>кто-то работае</w:t>
      </w:r>
      <w:r w:rsidRPr="00C74658">
        <w:rPr>
          <w:rFonts w:ascii="Times New Roman" w:hAnsi="Times New Roman" w:cs="Times New Roman"/>
          <w:sz w:val="28"/>
          <w:szCs w:val="28"/>
        </w:rPr>
        <w:t xml:space="preserve">т с дополнительными источниками литературы и готовят сообщения к </w:t>
      </w:r>
      <w:r w:rsidR="00D75CF0">
        <w:rPr>
          <w:rFonts w:ascii="Times New Roman" w:hAnsi="Times New Roman" w:cs="Times New Roman"/>
          <w:sz w:val="28"/>
          <w:szCs w:val="28"/>
        </w:rPr>
        <w:t>занятиям</w:t>
      </w:r>
      <w:r w:rsidR="00207A84">
        <w:rPr>
          <w:rFonts w:ascii="Times New Roman" w:hAnsi="Times New Roman" w:cs="Times New Roman"/>
          <w:sz w:val="28"/>
          <w:szCs w:val="28"/>
        </w:rPr>
        <w:t xml:space="preserve">:  </w:t>
      </w:r>
      <w:r w:rsidR="00D75CF0">
        <w:rPr>
          <w:rFonts w:ascii="Times New Roman" w:hAnsi="Times New Roman" w:cs="Times New Roman"/>
          <w:sz w:val="28"/>
          <w:szCs w:val="28"/>
        </w:rPr>
        <w:t xml:space="preserve">об известных шахматистах, </w:t>
      </w:r>
      <w:r w:rsidR="00207A84">
        <w:rPr>
          <w:rFonts w:ascii="Times New Roman" w:hAnsi="Times New Roman" w:cs="Times New Roman"/>
          <w:sz w:val="28"/>
          <w:szCs w:val="28"/>
        </w:rPr>
        <w:t xml:space="preserve">чемпионах мира по шахматам; кто-то продумывает интересные задачки на закрепление пройденного материала и загадывает </w:t>
      </w:r>
      <w:r w:rsidR="00676BE0">
        <w:rPr>
          <w:rFonts w:ascii="Times New Roman" w:hAnsi="Times New Roman" w:cs="Times New Roman"/>
          <w:sz w:val="28"/>
          <w:szCs w:val="28"/>
        </w:rPr>
        <w:t>их одноклассникам</w:t>
      </w:r>
      <w:r w:rsidR="00207A84">
        <w:rPr>
          <w:rFonts w:ascii="Times New Roman" w:hAnsi="Times New Roman" w:cs="Times New Roman"/>
          <w:sz w:val="28"/>
          <w:szCs w:val="28"/>
        </w:rPr>
        <w:t>, а кто-то готовит комплекс упражнений для разминки</w:t>
      </w:r>
      <w:r w:rsidR="00676BE0">
        <w:rPr>
          <w:rFonts w:ascii="Times New Roman" w:hAnsi="Times New Roman" w:cs="Times New Roman"/>
          <w:sz w:val="28"/>
          <w:szCs w:val="28"/>
        </w:rPr>
        <w:t>, подвижные игры на урок</w:t>
      </w:r>
      <w:r w:rsidR="00207A84">
        <w:rPr>
          <w:rFonts w:ascii="Times New Roman" w:hAnsi="Times New Roman" w:cs="Times New Roman"/>
          <w:sz w:val="28"/>
          <w:szCs w:val="28"/>
        </w:rPr>
        <w:t xml:space="preserve"> физкультуры, используя знания, полученные на занятиях кружка «Шахматы»,</w:t>
      </w:r>
      <w:r w:rsidR="00676BE0">
        <w:rPr>
          <w:rFonts w:ascii="Times New Roman" w:hAnsi="Times New Roman" w:cs="Times New Roman"/>
          <w:sz w:val="28"/>
          <w:szCs w:val="28"/>
        </w:rPr>
        <w:t xml:space="preserve"> например, ход фигур – подвижная игра «Идем по следу …»</w:t>
      </w:r>
    </w:p>
    <w:p w14:paraId="43840F54" w14:textId="77777777" w:rsidR="000578D7" w:rsidRPr="00C74658" w:rsidRDefault="00B50E75" w:rsidP="00782BA0">
      <w:pPr>
        <w:pStyle w:val="a5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465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Достижения обучающихся</w:t>
      </w:r>
    </w:p>
    <w:p w14:paraId="14663B0C" w14:textId="77777777" w:rsidR="003878C0" w:rsidRPr="00461900" w:rsidRDefault="003878C0" w:rsidP="004619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785"/>
        <w:gridCol w:w="2270"/>
      </w:tblGrid>
      <w:tr w:rsidR="000835C6" w:rsidRPr="000835C6" w14:paraId="6982ABCB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35C" w14:textId="77777777" w:rsidR="000835C6" w:rsidRPr="000835C6" w:rsidRDefault="000835C6" w:rsidP="000835C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A8C1" w14:textId="77777777" w:rsidR="000835C6" w:rsidRPr="000835C6" w:rsidRDefault="000835C6" w:rsidP="000835C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E986" w14:textId="77777777" w:rsidR="000835C6" w:rsidRPr="000835C6" w:rsidRDefault="000835C6" w:rsidP="000835C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835C6" w:rsidRPr="000835C6" w14:paraId="5BF9D4D5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D16" w14:textId="77777777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5E0" w14:textId="77777777" w:rsidR="000835C6" w:rsidRPr="000835C6" w:rsidRDefault="000835C6" w:rsidP="00083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шахматам в зачёт Спартакиады обучающихся 2019-2020г.г.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6E4" w14:textId="77777777" w:rsidR="000835C6" w:rsidRPr="000835C6" w:rsidRDefault="000835C6" w:rsidP="00083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835C6" w:rsidRPr="000835C6" w14:paraId="2F719991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0D3" w14:textId="77777777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246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шахматном турнире Российского движения школьников среди учащихся общеобразовательных организаций Кетовского района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D66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0835C6" w:rsidRPr="000835C6" w14:paraId="2CC0BDC7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EA7" w14:textId="77777777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160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Региональные соревнования Школьной шахматной лиги Курганской обл. сезона 2018-2019 года имени международного мастера по шахматам Алексея Пугачева среди </w:t>
            </w: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команд образовательных организаций  Курганской обл</w:t>
            </w:r>
            <w:r w:rsidRPr="000835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F5E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Диплом 2 степени</w:t>
            </w:r>
          </w:p>
        </w:tc>
      </w:tr>
      <w:tr w:rsidR="000835C6" w:rsidRPr="000835C6" w14:paraId="02463F42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2F5" w14:textId="77777777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EC6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Турнир муниципального этапа Школьной лиги Курганской области сезона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FD0" w14:textId="77777777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835C6" w:rsidRPr="000835C6" w14:paraId="13A5B0C5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204" w14:textId="0146C906" w:rsidR="000835C6" w:rsidRPr="00113923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B83" w14:textId="77777777" w:rsidR="000835C6" w:rsidRPr="00113923" w:rsidRDefault="000835C6" w:rsidP="00113923">
            <w:pPr>
              <w:pStyle w:val="a5"/>
              <w:spacing w:after="0" w:line="360" w:lineRule="auto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быстрым шахматам</w:t>
            </w:r>
          </w:p>
          <w:p w14:paraId="2D4CAA23" w14:textId="77777777" w:rsidR="000835C6" w:rsidRPr="00113923" w:rsidRDefault="000835C6" w:rsidP="00113923">
            <w:pPr>
              <w:pStyle w:val="a5"/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знаний 2020» среди шахматистов </w:t>
            </w:r>
          </w:p>
          <w:p w14:paraId="13257ACA" w14:textId="7127D2DF" w:rsidR="000835C6" w:rsidRPr="00113923" w:rsidRDefault="000835C6" w:rsidP="0011392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2012-2013 г.р.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7DD" w14:textId="1FD1A884" w:rsidR="000835C6" w:rsidRPr="00113923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0835C6" w:rsidRPr="00633A6E" w14:paraId="5AB7E125" w14:textId="77777777" w:rsidTr="000835C6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81D4" w14:textId="77777777" w:rsidR="000835C6" w:rsidRPr="00113923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92EF" w14:textId="77777777" w:rsidR="000835C6" w:rsidRPr="00113923" w:rsidRDefault="000835C6" w:rsidP="00113923">
            <w:pPr>
              <w:pStyle w:val="a5"/>
              <w:spacing w:after="0" w:line="360" w:lineRule="auto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Онлайн-турнир по шахматам «Рождество 2021» среди обучающихсяКетовской ДЮСШ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A66" w14:textId="77777777" w:rsidR="000835C6" w:rsidRPr="00113923" w:rsidRDefault="000835C6" w:rsidP="000835C6">
            <w:pPr>
              <w:pStyle w:val="a5"/>
              <w:spacing w:after="0" w:line="36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92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0835C6" w:rsidRPr="000835C6" w14:paraId="1B43B343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966" w14:textId="6B8F6BCF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275" w14:textId="7827C23B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классическим шахматам «Приз весенних каникул 2021»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BA2" w14:textId="28535024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835C6" w:rsidRPr="000835C6" w14:paraId="3DCB4363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7AB" w14:textId="1F362E8D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2AF" w14:textId="7CA496E9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Турнир «Кубок ШахМатОФФ2021»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9D0" w14:textId="513E519E" w:rsidR="000835C6" w:rsidRPr="000835C6" w:rsidRDefault="000835C6" w:rsidP="000835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0835C6" w:rsidRPr="000835C6" w14:paraId="23691D09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C80" w14:textId="5ECE06AB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4AE" w14:textId="20E2BA05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быстрым шахматам, посвященный Дню защитника Отечества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A4F" w14:textId="35071ADF" w:rsidR="000835C6" w:rsidRPr="000835C6" w:rsidRDefault="000835C6" w:rsidP="000835C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835C6" w:rsidRPr="000835C6" w14:paraId="747AA475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EED" w14:textId="6C9EBAAB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69C" w14:textId="206C3446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шахматам  турнире в зачёт Спартакиады обучающихся Кетовского района 2022-2023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E1B" w14:textId="721E2889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835C6" w:rsidRPr="000835C6" w14:paraId="5BF2C720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49E" w14:textId="546B7570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B77" w14:textId="39852061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Муниципальный этап фестиваля «Папа + Мама + Школа + Я =шахматная семья»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BAA" w14:textId="43380926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835C6" w:rsidRPr="000835C6" w14:paraId="6A667FFD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5E6" w14:textId="57C3BD76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1E9" w14:textId="0B483CB9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районных соревнованиях школьной шахматной лиги сезона 2021-2022учебного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20A" w14:textId="6D4E4B6A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0835C6" w:rsidRPr="000835C6" w14:paraId="0BB0876B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C40" w14:textId="0ADDE298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04F" w14:textId="7D4AA699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Финал региональных соревнований Школьной шахматной лиги Курганской области сезона 2022-2023 года имени международного мастера  по шахматам Алексея Пугачёва среди команд  образовательных организаций Курганской области.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051" w14:textId="33E6436E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Диплом 2 место</w:t>
            </w:r>
          </w:p>
        </w:tc>
      </w:tr>
      <w:tr w:rsidR="000835C6" w:rsidRPr="000835C6" w14:paraId="408BC0C8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C2E" w14:textId="3BD4BB7A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F0C" w14:textId="6B2915A7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соревнования  по шахматам  регионального этапа Всероссийских спортивных игр школьных спортивных клубов среди обучающихся 2010</w:t>
            </w: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-2011 года рождения.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45B" w14:textId="22309BCF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0835C6" w:rsidRPr="000835C6" w14:paraId="237E9EB3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DCF" w14:textId="3DD61CA8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047" w14:textId="5A16254F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турнир среди  школьных шахматных команд « Белая ладья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B15" w14:textId="1EA21E18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0835C6" w:rsidRPr="000835C6" w14:paraId="6A0B6236" w14:textId="77777777" w:rsidTr="005A3DBA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A19" w14:textId="4C6942C1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F74" w14:textId="7D32BD40" w:rsidR="000835C6" w:rsidRPr="000835C6" w:rsidRDefault="000835C6" w:rsidP="000835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турнир среди сельских школьных шахматных команд « Белая ладья»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DF9" w14:textId="1E9349F8" w:rsidR="000835C6" w:rsidRPr="000835C6" w:rsidRDefault="000835C6" w:rsidP="000835C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5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</w:tbl>
    <w:p w14:paraId="30F406BD" w14:textId="77777777" w:rsidR="000E1D9C" w:rsidRDefault="000E1D9C" w:rsidP="00C74658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CB35029" w14:textId="77777777" w:rsidR="000E1D9C" w:rsidRPr="00782BA0" w:rsidRDefault="00AE1E77" w:rsidP="00782BA0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ECED3" wp14:editId="1E714B92">
                <wp:simplePos x="0" y="0"/>
                <wp:positionH relativeFrom="column">
                  <wp:posOffset>318135</wp:posOffset>
                </wp:positionH>
                <wp:positionV relativeFrom="paragraph">
                  <wp:posOffset>8644890</wp:posOffset>
                </wp:positionV>
                <wp:extent cx="6334125" cy="20002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ECE912" id=" 2" o:spid="_x0000_s1026" style="position:absolute;margin-left:25.05pt;margin-top:680.7pt;width:498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" strokecolor="white [3212]" strokeweight="0">
                <v:path arrowok="t"/>
              </v:rect>
            </w:pict>
          </mc:Fallback>
        </mc:AlternateContent>
      </w:r>
    </w:p>
    <w:p w14:paraId="26170405" w14:textId="79D75899" w:rsidR="00087065" w:rsidRPr="00C74658" w:rsidRDefault="00A549A1" w:rsidP="00C74658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Публикации:</w:t>
      </w:r>
      <w:r w:rsidR="00087065" w:rsidRPr="00C746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5080680B" w14:textId="31103478" w:rsidR="00B665B6" w:rsidRPr="00B665B6" w:rsidRDefault="00B665B6" w:rsidP="00B665B6">
      <w:pPr>
        <w:pStyle w:val="af1"/>
        <w:tabs>
          <w:tab w:val="left" w:pos="426"/>
        </w:tabs>
        <w:snapToGrid w:val="0"/>
        <w:ind w:firstLine="0"/>
        <w:jc w:val="left"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>
        <w:rPr>
          <w:rFonts w:eastAsia="Calibri"/>
        </w:rPr>
        <w:t xml:space="preserve">1. </w:t>
      </w:r>
      <w:hyperlink r:id="rId9" w:history="1">
        <w:r w:rsidRPr="00B665B6">
          <w:rPr>
            <w:rStyle w:val="af"/>
            <w:rFonts w:ascii="Calibri" w:hAnsi="Calibri" w:cs="Calibri"/>
            <w:sz w:val="24"/>
            <w:szCs w:val="24"/>
          </w:rPr>
          <w:t>https://infourok.ru/znakomstvo-s-shahmatnoj-figuroj-kon-6592593.html</w:t>
        </w:r>
      </w:hyperlink>
      <w:r w:rsidRPr="00B665B6">
        <w:rPr>
          <w:rFonts w:ascii="Calibri" w:hAnsi="Calibri" w:cs="Calibri"/>
          <w:color w:val="0000FF" w:themeColor="hyperlink"/>
          <w:sz w:val="24"/>
          <w:szCs w:val="24"/>
          <w:u w:val="single"/>
        </w:rPr>
        <w:t xml:space="preserve"> </w:t>
      </w:r>
    </w:p>
    <w:p w14:paraId="4FB8040E" w14:textId="77777777" w:rsidR="00B665B6" w:rsidRPr="00B665B6" w:rsidRDefault="00B665B6" w:rsidP="00B665B6">
      <w:pPr>
        <w:tabs>
          <w:tab w:val="left" w:pos="426"/>
        </w:tabs>
        <w:suppressAutoHyphens/>
        <w:snapToGri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B665B6">
        <w:rPr>
          <w:rFonts w:ascii="Calibri" w:eastAsia="Times New Roman" w:hAnsi="Calibri" w:cs="Calibri"/>
          <w:sz w:val="24"/>
          <w:szCs w:val="24"/>
          <w:lang w:eastAsia="zh-CN"/>
        </w:rPr>
        <w:t>2.</w:t>
      </w:r>
      <w:hyperlink r:id="rId10" w:history="1">
        <w:r w:rsidRPr="00B665B6">
          <w:rPr>
            <w:rFonts w:ascii="Calibri" w:eastAsia="Times New Roman" w:hAnsi="Calibri" w:cs="Calibri"/>
            <w:color w:val="0000FF" w:themeColor="hyperlink"/>
            <w:sz w:val="24"/>
            <w:szCs w:val="24"/>
            <w:u w:val="single"/>
            <w:lang w:eastAsia="zh-CN"/>
          </w:rPr>
          <w:t>https://infourok.ru/pedagogicheskoe-esse-opyt-realizacii-shahmatnogo-obrazovaniya-v-obrazovatelnom-uchrezhdenii-6592601</w:t>
        </w:r>
      </w:hyperlink>
    </w:p>
    <w:p w14:paraId="2930789C" w14:textId="61806D11" w:rsidR="00B665B6" w:rsidRPr="00B665B6" w:rsidRDefault="00B665B6" w:rsidP="00B665B6">
      <w:pPr>
        <w:pStyle w:val="af1"/>
        <w:tabs>
          <w:tab w:val="left" w:pos="426"/>
        </w:tabs>
        <w:snapToGrid w:val="0"/>
        <w:ind w:firstLine="0"/>
        <w:jc w:val="left"/>
        <w:rPr>
          <w:rFonts w:ascii="Calibri" w:hAnsi="Calibri" w:cs="Calibri"/>
          <w:sz w:val="24"/>
          <w:szCs w:val="24"/>
        </w:rPr>
      </w:pPr>
      <w:r w:rsidRPr="00B665B6">
        <w:rPr>
          <w:rFonts w:ascii="Calibri" w:hAnsi="Calibri" w:cs="Calibri"/>
          <w:sz w:val="24"/>
          <w:szCs w:val="24"/>
        </w:rPr>
        <w:t xml:space="preserve">3. </w:t>
      </w:r>
      <w:hyperlink r:id="rId11" w:history="1">
        <w:r w:rsidRPr="00B665B6">
          <w:rPr>
            <w:rFonts w:ascii="Calibri" w:hAnsi="Calibri" w:cs="Calibri"/>
            <w:color w:val="0000FF"/>
            <w:sz w:val="24"/>
            <w:szCs w:val="24"/>
            <w:u w:val="single"/>
          </w:rPr>
          <w:t>Опыт работы педагога дополнительного образования (infourok.ru)</w:t>
        </w:r>
      </w:hyperlink>
    </w:p>
    <w:p w14:paraId="21BCAC6B" w14:textId="69245F5C" w:rsidR="00676BE0" w:rsidRPr="00B665B6" w:rsidRDefault="00676BE0" w:rsidP="00B66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F496E" w14:textId="77777777" w:rsidR="000578D7" w:rsidRPr="00A86805" w:rsidRDefault="00442375" w:rsidP="00A868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720E284" w14:textId="60FE2195" w:rsidR="00442375" w:rsidRPr="00461900" w:rsidRDefault="00C74658" w:rsidP="00C74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00">
        <w:rPr>
          <w:rFonts w:ascii="Times New Roman" w:eastAsia="Times New Roman" w:hAnsi="Times New Roman" w:cs="Times New Roman"/>
          <w:sz w:val="28"/>
          <w:szCs w:val="28"/>
        </w:rPr>
        <w:t xml:space="preserve">Из вышесказанного следует, что шахматы могут служить хорошим тренажером развития логического мышления и </w:t>
      </w:r>
      <w:r w:rsidR="002E14AC" w:rsidRPr="00461900">
        <w:rPr>
          <w:rFonts w:ascii="Times New Roman" w:eastAsia="Times New Roman" w:hAnsi="Times New Roman" w:cs="Times New Roman"/>
          <w:sz w:val="28"/>
          <w:szCs w:val="28"/>
        </w:rPr>
        <w:t>повышения интеллектуальной</w:t>
      </w:r>
      <w:r w:rsidRPr="00461900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работоспособности.   </w:t>
      </w:r>
      <w:r w:rsidR="00461900" w:rsidRPr="00461900">
        <w:rPr>
          <w:rFonts w:ascii="Times New Roman" w:hAnsi="Times New Roman" w:cs="Times New Roman"/>
          <w:sz w:val="28"/>
          <w:szCs w:val="28"/>
        </w:rPr>
        <w:t xml:space="preserve">Занятия шахматами воспитывают в детях такие качества как смелость в принятии решений (порой неординарных), честность, открытость новым идеям, товарищеские чувства по отношению к соперникам. </w:t>
      </w:r>
    </w:p>
    <w:sectPr w:rsidR="00442375" w:rsidRPr="00461900" w:rsidSect="009C69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85C8" w14:textId="77777777" w:rsidR="00C1459D" w:rsidRDefault="00C1459D" w:rsidP="005A74FA">
      <w:pPr>
        <w:spacing w:after="0" w:line="240" w:lineRule="auto"/>
      </w:pPr>
      <w:r>
        <w:separator/>
      </w:r>
    </w:p>
  </w:endnote>
  <w:endnote w:type="continuationSeparator" w:id="0">
    <w:p w14:paraId="3E368974" w14:textId="77777777" w:rsidR="00C1459D" w:rsidRDefault="00C1459D" w:rsidP="005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0C66" w14:textId="77777777" w:rsidR="00C1459D" w:rsidRDefault="00C1459D" w:rsidP="005A74FA">
      <w:pPr>
        <w:spacing w:after="0" w:line="240" w:lineRule="auto"/>
      </w:pPr>
      <w:r>
        <w:separator/>
      </w:r>
    </w:p>
  </w:footnote>
  <w:footnote w:type="continuationSeparator" w:id="0">
    <w:p w14:paraId="210F23F3" w14:textId="77777777" w:rsidR="00C1459D" w:rsidRDefault="00C1459D" w:rsidP="005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8B1"/>
    <w:multiLevelType w:val="hybridMultilevel"/>
    <w:tmpl w:val="4ECEBA0A"/>
    <w:lvl w:ilvl="0" w:tplc="4B34707C">
      <w:start w:val="1"/>
      <w:numFmt w:val="bullet"/>
      <w:lvlText w:val="•"/>
      <w:lvlJc w:val="left"/>
      <w:pPr>
        <w:ind w:left="77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7993A61"/>
    <w:multiLevelType w:val="hybridMultilevel"/>
    <w:tmpl w:val="7CB2170A"/>
    <w:lvl w:ilvl="0" w:tplc="6A1AF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1D6"/>
    <w:multiLevelType w:val="hybridMultilevel"/>
    <w:tmpl w:val="576062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78F041D"/>
    <w:multiLevelType w:val="hybridMultilevel"/>
    <w:tmpl w:val="9C7A73CE"/>
    <w:lvl w:ilvl="0" w:tplc="4B34707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4" w15:restartNumberingAfterBreak="0">
    <w:nsid w:val="3EC837DB"/>
    <w:multiLevelType w:val="hybridMultilevel"/>
    <w:tmpl w:val="CFA2FE0E"/>
    <w:lvl w:ilvl="0" w:tplc="F5008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17FEC"/>
    <w:multiLevelType w:val="hybridMultilevel"/>
    <w:tmpl w:val="9A54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3392"/>
    <w:multiLevelType w:val="hybridMultilevel"/>
    <w:tmpl w:val="46F4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4A25"/>
    <w:multiLevelType w:val="hybridMultilevel"/>
    <w:tmpl w:val="A7BEA896"/>
    <w:lvl w:ilvl="0" w:tplc="4B3470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9748F"/>
    <w:multiLevelType w:val="hybridMultilevel"/>
    <w:tmpl w:val="D19E34B6"/>
    <w:lvl w:ilvl="0" w:tplc="4B3470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61BE8"/>
    <w:multiLevelType w:val="multilevel"/>
    <w:tmpl w:val="99F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F67AE"/>
    <w:multiLevelType w:val="hybridMultilevel"/>
    <w:tmpl w:val="8AB4A360"/>
    <w:lvl w:ilvl="0" w:tplc="4B3470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B572D"/>
    <w:multiLevelType w:val="multilevel"/>
    <w:tmpl w:val="3506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44ED4"/>
    <w:multiLevelType w:val="multilevel"/>
    <w:tmpl w:val="B8B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12042"/>
    <w:multiLevelType w:val="hybridMultilevel"/>
    <w:tmpl w:val="8A80D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1D"/>
    <w:rsid w:val="000050C5"/>
    <w:rsid w:val="000068A3"/>
    <w:rsid w:val="00031B3D"/>
    <w:rsid w:val="000322F4"/>
    <w:rsid w:val="00037AEF"/>
    <w:rsid w:val="00044C17"/>
    <w:rsid w:val="000578D7"/>
    <w:rsid w:val="0008201F"/>
    <w:rsid w:val="000835C6"/>
    <w:rsid w:val="00087065"/>
    <w:rsid w:val="00093656"/>
    <w:rsid w:val="0009366F"/>
    <w:rsid w:val="000A3746"/>
    <w:rsid w:val="000D122E"/>
    <w:rsid w:val="000E1D9C"/>
    <w:rsid w:val="000F7F95"/>
    <w:rsid w:val="00110A24"/>
    <w:rsid w:val="00113923"/>
    <w:rsid w:val="00124E3B"/>
    <w:rsid w:val="00137608"/>
    <w:rsid w:val="00180CD4"/>
    <w:rsid w:val="001C5B12"/>
    <w:rsid w:val="001D0CC9"/>
    <w:rsid w:val="001E47CB"/>
    <w:rsid w:val="00205D74"/>
    <w:rsid w:val="00207A84"/>
    <w:rsid w:val="002311A9"/>
    <w:rsid w:val="002318C8"/>
    <w:rsid w:val="00250DCD"/>
    <w:rsid w:val="002E14AC"/>
    <w:rsid w:val="00312F0A"/>
    <w:rsid w:val="0032021D"/>
    <w:rsid w:val="00335C23"/>
    <w:rsid w:val="00355CA5"/>
    <w:rsid w:val="00377F22"/>
    <w:rsid w:val="003878C0"/>
    <w:rsid w:val="003C2538"/>
    <w:rsid w:val="003D43BE"/>
    <w:rsid w:val="003E2243"/>
    <w:rsid w:val="00405E9E"/>
    <w:rsid w:val="004309C8"/>
    <w:rsid w:val="00430C3E"/>
    <w:rsid w:val="00442375"/>
    <w:rsid w:val="00444DB3"/>
    <w:rsid w:val="004476C2"/>
    <w:rsid w:val="00461900"/>
    <w:rsid w:val="00470EF5"/>
    <w:rsid w:val="004C5AFC"/>
    <w:rsid w:val="004E3DF0"/>
    <w:rsid w:val="004E65C6"/>
    <w:rsid w:val="004F6EF4"/>
    <w:rsid w:val="00556889"/>
    <w:rsid w:val="00573592"/>
    <w:rsid w:val="00580917"/>
    <w:rsid w:val="005A74FA"/>
    <w:rsid w:val="005B17B1"/>
    <w:rsid w:val="005D1708"/>
    <w:rsid w:val="005D5538"/>
    <w:rsid w:val="005F5FF8"/>
    <w:rsid w:val="005F7DB9"/>
    <w:rsid w:val="00603B45"/>
    <w:rsid w:val="00633A6E"/>
    <w:rsid w:val="006342AC"/>
    <w:rsid w:val="00636D3F"/>
    <w:rsid w:val="00636E12"/>
    <w:rsid w:val="00654E05"/>
    <w:rsid w:val="00676BE0"/>
    <w:rsid w:val="006A16E5"/>
    <w:rsid w:val="006A1B0F"/>
    <w:rsid w:val="006D31BE"/>
    <w:rsid w:val="006E6874"/>
    <w:rsid w:val="00716A55"/>
    <w:rsid w:val="00721DCD"/>
    <w:rsid w:val="00731AA7"/>
    <w:rsid w:val="00732783"/>
    <w:rsid w:val="0075547E"/>
    <w:rsid w:val="00761287"/>
    <w:rsid w:val="007757CE"/>
    <w:rsid w:val="00782BA0"/>
    <w:rsid w:val="0078594D"/>
    <w:rsid w:val="00785BEE"/>
    <w:rsid w:val="0079440D"/>
    <w:rsid w:val="00795E49"/>
    <w:rsid w:val="007D16AA"/>
    <w:rsid w:val="007D1ADD"/>
    <w:rsid w:val="007E22D1"/>
    <w:rsid w:val="007F2FCE"/>
    <w:rsid w:val="008245AD"/>
    <w:rsid w:val="008325A9"/>
    <w:rsid w:val="00835DBE"/>
    <w:rsid w:val="00874728"/>
    <w:rsid w:val="00876AD0"/>
    <w:rsid w:val="008777EA"/>
    <w:rsid w:val="00890365"/>
    <w:rsid w:val="008E1BFB"/>
    <w:rsid w:val="008E35BB"/>
    <w:rsid w:val="008F4ABD"/>
    <w:rsid w:val="00933933"/>
    <w:rsid w:val="00935DD4"/>
    <w:rsid w:val="00970D0E"/>
    <w:rsid w:val="00980A96"/>
    <w:rsid w:val="00985881"/>
    <w:rsid w:val="009966C1"/>
    <w:rsid w:val="009A4F83"/>
    <w:rsid w:val="009C7DDF"/>
    <w:rsid w:val="009D43A6"/>
    <w:rsid w:val="009E4B18"/>
    <w:rsid w:val="009F6654"/>
    <w:rsid w:val="00A00EF1"/>
    <w:rsid w:val="00A1111E"/>
    <w:rsid w:val="00A23609"/>
    <w:rsid w:val="00A430EF"/>
    <w:rsid w:val="00A549A1"/>
    <w:rsid w:val="00A5776A"/>
    <w:rsid w:val="00A86805"/>
    <w:rsid w:val="00A912B5"/>
    <w:rsid w:val="00AA78E5"/>
    <w:rsid w:val="00AC3DA6"/>
    <w:rsid w:val="00AD32D9"/>
    <w:rsid w:val="00AE1E77"/>
    <w:rsid w:val="00B0692A"/>
    <w:rsid w:val="00B07408"/>
    <w:rsid w:val="00B1594A"/>
    <w:rsid w:val="00B1600C"/>
    <w:rsid w:val="00B217DB"/>
    <w:rsid w:val="00B25A48"/>
    <w:rsid w:val="00B50242"/>
    <w:rsid w:val="00B50E75"/>
    <w:rsid w:val="00B665B6"/>
    <w:rsid w:val="00BC4F8B"/>
    <w:rsid w:val="00BD5BF8"/>
    <w:rsid w:val="00C053B8"/>
    <w:rsid w:val="00C1459D"/>
    <w:rsid w:val="00C44356"/>
    <w:rsid w:val="00C633EF"/>
    <w:rsid w:val="00C675EE"/>
    <w:rsid w:val="00C74658"/>
    <w:rsid w:val="00C7470D"/>
    <w:rsid w:val="00C777FE"/>
    <w:rsid w:val="00C8699C"/>
    <w:rsid w:val="00C90F26"/>
    <w:rsid w:val="00C9326A"/>
    <w:rsid w:val="00CA20AD"/>
    <w:rsid w:val="00CC6031"/>
    <w:rsid w:val="00CF07F1"/>
    <w:rsid w:val="00D65A2D"/>
    <w:rsid w:val="00D747C4"/>
    <w:rsid w:val="00D75CF0"/>
    <w:rsid w:val="00D77E6C"/>
    <w:rsid w:val="00D80263"/>
    <w:rsid w:val="00DD7C55"/>
    <w:rsid w:val="00E60C11"/>
    <w:rsid w:val="00E6635B"/>
    <w:rsid w:val="00E826A2"/>
    <w:rsid w:val="00E907FD"/>
    <w:rsid w:val="00EC46C3"/>
    <w:rsid w:val="00F366CA"/>
    <w:rsid w:val="00F37172"/>
    <w:rsid w:val="00F50E6B"/>
    <w:rsid w:val="00F51932"/>
    <w:rsid w:val="00F73565"/>
    <w:rsid w:val="00FA1FFA"/>
    <w:rsid w:val="00FD33B9"/>
    <w:rsid w:val="00FD49F6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F10"/>
  <w15:docId w15:val="{432CA8AF-9D2D-5445-99E9-9126266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1D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FA1F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21D"/>
  </w:style>
  <w:style w:type="paragraph" w:styleId="a3">
    <w:name w:val="Normal (Web)"/>
    <w:basedOn w:val="a"/>
    <w:uiPriority w:val="99"/>
    <w:unhideWhenUsed/>
    <w:rsid w:val="0032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21D"/>
    <w:rPr>
      <w:b/>
      <w:bCs/>
    </w:rPr>
  </w:style>
  <w:style w:type="paragraph" w:styleId="a5">
    <w:name w:val="List Paragraph"/>
    <w:basedOn w:val="a"/>
    <w:uiPriority w:val="34"/>
    <w:qFormat/>
    <w:rsid w:val="0032021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A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74FA"/>
  </w:style>
  <w:style w:type="paragraph" w:styleId="aa">
    <w:name w:val="footer"/>
    <w:basedOn w:val="a"/>
    <w:link w:val="ab"/>
    <w:uiPriority w:val="99"/>
    <w:semiHidden/>
    <w:unhideWhenUsed/>
    <w:rsid w:val="005A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74FA"/>
  </w:style>
  <w:style w:type="paragraph" w:styleId="ac">
    <w:name w:val="Body Text"/>
    <w:basedOn w:val="a"/>
    <w:link w:val="ad"/>
    <w:rsid w:val="00832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325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59"/>
    <w:rsid w:val="006D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A1F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A1FF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D16AA"/>
    <w:rPr>
      <w:color w:val="800080" w:themeColor="followedHyperlink"/>
      <w:u w:val="single"/>
    </w:rPr>
  </w:style>
  <w:style w:type="paragraph" w:customStyle="1" w:styleId="af1">
    <w:name w:val="МОН"/>
    <w:basedOn w:val="a"/>
    <w:rsid w:val="00B665B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2">
    <w:name w:val="Unresolved Mention"/>
    <w:basedOn w:val="a0"/>
    <w:uiPriority w:val="99"/>
    <w:semiHidden/>
    <w:unhideWhenUsed/>
    <w:rsid w:val="00B6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opyt-raboty-pedagoga-dopolnitelnogo-obrazovaniya-659260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edagogicheskoe-esse-opyt-realizacii-shahmatnogo-obrazovaniya-v-obrazovatelnom-uchrezhdenii-6592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znakomstvo-s-shahmatnoj-figuroj-kon-65925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5D03-65A0-43DC-BD46-A39CC73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cp:lastPrinted>2019-02-05T08:39:00Z</cp:lastPrinted>
  <dcterms:created xsi:type="dcterms:W3CDTF">2023-04-03T02:06:00Z</dcterms:created>
  <dcterms:modified xsi:type="dcterms:W3CDTF">2023-04-11T09:39:00Z</dcterms:modified>
</cp:coreProperties>
</file>